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8052E" w14:textId="0F73B2CF" w:rsidR="00641F18" w:rsidRPr="002E7E09" w:rsidRDefault="0064375E" w:rsidP="0064375E">
      <w:pPr>
        <w:bidi/>
        <w:spacing w:after="0"/>
        <w:jc w:val="center"/>
        <w:rPr>
          <w:rFonts w:ascii="Times New Roman" w:hAnsi="Times New Roman" w:cs="B Compset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2E7E09">
        <w:rPr>
          <w:rFonts w:ascii="Times New Roman" w:hAnsi="Times New Roman" w:cs="B Compset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3A99F23" wp14:editId="5392C378">
            <wp:simplePos x="0" y="0"/>
            <wp:positionH relativeFrom="column">
              <wp:posOffset>5377815</wp:posOffset>
            </wp:positionH>
            <wp:positionV relativeFrom="paragraph">
              <wp:posOffset>-559435</wp:posOffset>
            </wp:positionV>
            <wp:extent cx="561975" cy="1000125"/>
            <wp:effectExtent l="0" t="0" r="9525" b="9525"/>
            <wp:wrapNone/>
            <wp:docPr id="2" name="Picture 1" descr="Description: arm 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rm r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AB6" w:rsidRPr="002E7E09">
        <w:rPr>
          <w:rFonts w:ascii="Times New Roman" w:hAnsi="Times New Roman" w:cs="B Compset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2661D" wp14:editId="4CF0884D">
                <wp:simplePos x="0" y="0"/>
                <wp:positionH relativeFrom="column">
                  <wp:posOffset>1861848</wp:posOffset>
                </wp:positionH>
                <wp:positionV relativeFrom="paragraph">
                  <wp:posOffset>-499691</wp:posOffset>
                </wp:positionV>
                <wp:extent cx="1256306" cy="445273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306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DE1D" w14:textId="77777777" w:rsidR="009226FF" w:rsidRDefault="009226FF" w:rsidP="009226FF">
                            <w:pPr>
                              <w:bidi/>
                              <w:jc w:val="center"/>
                            </w:pPr>
                            <w:r w:rsidRPr="00B837A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92661D" id="Rectangle 2" o:spid="_x0000_s1026" style="position:absolute;left:0;text-align:left;margin-left:146.6pt;margin-top:-39.35pt;width:98.9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" stroked="f">
                <v:textbox>
                  <w:txbxContent>
                    <w:p w14:paraId="15AEDE1D" w14:textId="77777777" w:rsidR="009226FF" w:rsidRDefault="009226FF" w:rsidP="009226FF">
                      <w:pPr>
                        <w:bidi/>
                        <w:jc w:val="center"/>
                      </w:pPr>
                      <w:r w:rsidRPr="00B837A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باسمه تعالي</w:t>
                      </w:r>
                    </w:p>
                  </w:txbxContent>
                </v:textbox>
              </v:rect>
            </w:pict>
          </mc:Fallback>
        </mc:AlternateContent>
      </w:r>
      <w:r w:rsidR="00C72BDE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>شيوه‌نامه</w:t>
      </w:r>
      <w:r w:rsidR="00641F18" w:rsidRPr="002E7E09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 xml:space="preserve"> ارسال مدارك و مستندات</w:t>
      </w:r>
      <w:r w:rsidRPr="002E7E09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 xml:space="preserve"> </w:t>
      </w:r>
      <w:r w:rsidR="00641F18" w:rsidRPr="002E7E09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 xml:space="preserve">پژوهشگر </w:t>
      </w:r>
      <w:r w:rsidR="009710E7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 xml:space="preserve">و فناور </w:t>
      </w:r>
      <w:r w:rsidR="00641F18" w:rsidRPr="002E7E09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 xml:space="preserve">برتر سال </w:t>
      </w:r>
      <w:r w:rsidR="002559C8" w:rsidRPr="002E7E09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>140</w:t>
      </w:r>
      <w:r w:rsidR="003C5128" w:rsidRPr="002E7E09">
        <w:rPr>
          <w:rFonts w:ascii="Times New Roman" w:hAnsi="Times New Roman" w:cs="B Compset" w:hint="cs"/>
          <w:b/>
          <w:bCs/>
          <w:sz w:val="32"/>
          <w:szCs w:val="32"/>
          <w:rtl/>
          <w:lang w:bidi="fa-IR"/>
        </w:rPr>
        <w:t>4</w:t>
      </w:r>
    </w:p>
    <w:p w14:paraId="5B2B7A6B" w14:textId="77777777" w:rsidR="00B837AB" w:rsidRPr="002E7E09" w:rsidRDefault="00B837AB" w:rsidP="00B837AB">
      <w:pPr>
        <w:bidi/>
        <w:spacing w:after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14:paraId="503C824E" w14:textId="0AFDDC91" w:rsidR="005D0386" w:rsidRPr="002E7E09" w:rsidRDefault="00B61FB9" w:rsidP="005D0386">
      <w:pPr>
        <w:pStyle w:val="ListParagraph"/>
        <w:numPr>
          <w:ilvl w:val="0"/>
          <w:numId w:val="3"/>
        </w:numPr>
        <w:bidi/>
        <w:spacing w:after="0"/>
        <w:ind w:left="283" w:hanging="283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اصول كلي</w:t>
      </w:r>
      <w:r w:rsidR="005D0386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: </w:t>
      </w:r>
    </w:p>
    <w:p w14:paraId="3C5FCF91" w14:textId="1BBB9B57" w:rsidR="005D0386" w:rsidRPr="008D30E5" w:rsidRDefault="005D0386" w:rsidP="008D30E5">
      <w:pPr>
        <w:pStyle w:val="ListParagraph"/>
        <w:numPr>
          <w:ilvl w:val="0"/>
          <w:numId w:val="13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8D30E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براي كليه مدارک ارسالي، ارائه مستندات معتبر ضروري است. بديهي است به موارد ارسالي ناقص ترتيب اثر داده نخواهد شد. </w:t>
      </w:r>
    </w:p>
    <w:p w14:paraId="4754CFFB" w14:textId="67656BC8" w:rsidR="008D30E5" w:rsidRPr="008D30E5" w:rsidRDefault="008D30E5" w:rsidP="008D30E5">
      <w:pPr>
        <w:pStyle w:val="ListParagraph"/>
        <w:numPr>
          <w:ilvl w:val="0"/>
          <w:numId w:val="13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داشتن حداقل يك طرح پژوهشي خاتمه‌يافته به عنوان مجري به عنوان شرط بررسي مدارك </w:t>
      </w:r>
      <w:r w:rsidR="006B5DEE">
        <w:rPr>
          <w:rFonts w:ascii="Times New Roman" w:hAnsi="Times New Roman" w:cs="B Zar" w:hint="cs"/>
          <w:sz w:val="28"/>
          <w:szCs w:val="28"/>
          <w:rtl/>
          <w:lang w:bidi="fa-IR"/>
        </w:rPr>
        <w:t>الزامي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است.</w:t>
      </w:r>
    </w:p>
    <w:p w14:paraId="42AAB05D" w14:textId="48036E62" w:rsidR="005D0386" w:rsidRPr="002E7E09" w:rsidRDefault="008D30E5" w:rsidP="005D0386">
      <w:pPr>
        <w:bidi/>
        <w:spacing w:after="0"/>
        <w:ind w:left="425" w:hanging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3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- محدود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ة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زماني</w:t>
      </w:r>
      <w:r w:rsidR="00A4193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مدارك ارسالي از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1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/7/139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9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تا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31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/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6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/140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4</w:t>
      </w:r>
      <w:r w:rsidR="00B61FB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است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. مدارك خارج از اين محدود</w:t>
      </w:r>
      <w:r w:rsidR="00A41939">
        <w:rPr>
          <w:rFonts w:ascii="Times New Roman" w:hAnsi="Times New Roman" w:cs="B Zar" w:hint="cs"/>
          <w:sz w:val="28"/>
          <w:szCs w:val="28"/>
          <w:rtl/>
          <w:lang w:bidi="fa-IR"/>
        </w:rPr>
        <w:t>ة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زماني </w:t>
      </w:r>
      <w:r w:rsidR="00A41939">
        <w:rPr>
          <w:rFonts w:ascii="Times New Roman" w:hAnsi="Times New Roman" w:cs="B Zar" w:hint="cs"/>
          <w:sz w:val="28"/>
          <w:szCs w:val="28"/>
          <w:rtl/>
          <w:lang w:bidi="fa-IR"/>
        </w:rPr>
        <w:t>قابل‌بررسي نيستند.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14:paraId="293CAC97" w14:textId="6B0FB8DE" w:rsidR="005D0386" w:rsidRDefault="00173031" w:rsidP="00BB69B6">
      <w:pPr>
        <w:bidi/>
        <w:spacing w:after="0"/>
        <w:ind w:left="425" w:hanging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4-</w:t>
      </w:r>
      <w:r w:rsidR="005D0386" w:rsidRPr="00173031">
        <w:rPr>
          <w:rFonts w:ascii="Times New Roman" w:hAnsi="Times New Roman" w:cs="B Zar" w:hint="cs"/>
          <w:sz w:val="28"/>
          <w:szCs w:val="28"/>
          <w:rtl/>
          <w:lang w:bidi="fa-IR"/>
        </w:rPr>
        <w:t>آخرين مهلت ارسال مدارك</w:t>
      </w:r>
      <w:r w:rsidRPr="001730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براي اعضاي هيأت علمي تا تاريخ </w:t>
      </w:r>
      <w:r w:rsidR="004960B1">
        <w:rPr>
          <w:rFonts w:ascii="Times New Roman" w:hAnsi="Times New Roman" w:cs="B Zar" w:hint="cs"/>
          <w:sz w:val="28"/>
          <w:szCs w:val="28"/>
          <w:rtl/>
          <w:lang w:bidi="fa-IR"/>
        </w:rPr>
        <w:t>20</w:t>
      </w:r>
      <w:r w:rsidRPr="00173031">
        <w:rPr>
          <w:rFonts w:ascii="Times New Roman" w:hAnsi="Times New Roman" w:cs="B Zar" w:hint="cs"/>
          <w:sz w:val="28"/>
          <w:szCs w:val="28"/>
          <w:rtl/>
          <w:lang w:bidi="fa-IR"/>
        </w:rPr>
        <w:t>/6/1404 و براي اعضاي غيرهيأت علمي (شامل معلمان، مديران و كارشناسان شاغل در آموزش و پرورش ) از تاريخ 1/7/1404 تا</w:t>
      </w:r>
      <w:r w:rsidR="005D0386" w:rsidRPr="001730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20/7/1404 خواهد بود. </w:t>
      </w:r>
      <w:r w:rsidR="00A41939" w:rsidRPr="00173031">
        <w:rPr>
          <w:rFonts w:ascii="Times New Roman" w:hAnsi="Times New Roman" w:cs="B Zar" w:hint="cs"/>
          <w:sz w:val="28"/>
          <w:szCs w:val="28"/>
          <w:rtl/>
          <w:lang w:bidi="fa-IR"/>
        </w:rPr>
        <w:t>به مداركي كه پس از تاريخ تعيين شده ارسال گردد، ترتيب اثر داده نخواهد شد.</w:t>
      </w:r>
    </w:p>
    <w:p w14:paraId="55341B47" w14:textId="35A46B09" w:rsidR="004960B1" w:rsidRPr="00173031" w:rsidRDefault="004960B1" w:rsidP="004960B1">
      <w:pPr>
        <w:bidi/>
        <w:spacing w:after="0"/>
        <w:ind w:left="425" w:hanging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5- هر يك از ادارات كل استان‌ها </w:t>
      </w:r>
      <w:r w:rsidR="006603B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كميته‌هاي پژوهشي ستادي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پس از بررسي مدارك متقاضيان، </w:t>
      </w:r>
      <w:r w:rsidR="00067769">
        <w:rPr>
          <w:rFonts w:ascii="Times New Roman" w:hAnsi="Times New Roman" w:cs="B Zar" w:hint="cs"/>
          <w:sz w:val="28"/>
          <w:szCs w:val="28"/>
          <w:rtl/>
          <w:lang w:bidi="fa-IR"/>
        </w:rPr>
        <w:t>يك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نفر از پژوهشگران برتر خود را به ستاد معرفي مي‌نمايد. </w:t>
      </w:r>
    </w:p>
    <w:p w14:paraId="729B6A8E" w14:textId="649F7854" w:rsidR="00D2715D" w:rsidRDefault="00B61FB9" w:rsidP="00D2715D">
      <w:pPr>
        <w:bidi/>
        <w:spacing w:after="0"/>
        <w:ind w:left="141" w:hanging="141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6</w:t>
      </w:r>
      <w:r w:rsidR="005D0386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- </w:t>
      </w:r>
      <w:r w:rsidR="00A41939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کلیه </w:t>
      </w:r>
      <w:r w:rsidR="00A41939">
        <w:rPr>
          <w:rFonts w:ascii="Times New Roman" w:hAnsi="Times New Roman" w:cs="B Zar" w:hint="cs"/>
          <w:sz w:val="28"/>
          <w:szCs w:val="28"/>
          <w:rtl/>
          <w:lang w:bidi="fa-IR"/>
        </w:rPr>
        <w:t>اطلاعات</w:t>
      </w:r>
      <w:r w:rsidR="00A41939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مستندات مربوطه </w:t>
      </w:r>
      <w:r w:rsidR="00A41939">
        <w:rPr>
          <w:rFonts w:ascii="Times New Roman" w:hAnsi="Times New Roman" w:cs="B Zar" w:hint="cs"/>
          <w:sz w:val="28"/>
          <w:szCs w:val="28"/>
          <w:rtl/>
          <w:lang w:bidi="fa-IR"/>
        </w:rPr>
        <w:t>در سامان</w:t>
      </w:r>
      <w:r w:rsidR="004960B1">
        <w:rPr>
          <w:rFonts w:ascii="Times New Roman" w:hAnsi="Times New Roman" w:cs="B Zar" w:hint="cs"/>
          <w:sz w:val="28"/>
          <w:szCs w:val="28"/>
          <w:rtl/>
          <w:lang w:bidi="fa-IR"/>
        </w:rPr>
        <w:t>ه‌اي كه اعلام خواهد شد ب</w:t>
      </w:r>
      <w:r w:rsidR="00A41939">
        <w:rPr>
          <w:rFonts w:ascii="Times New Roman" w:hAnsi="Times New Roman" w:cs="B Zar" w:hint="cs"/>
          <w:sz w:val="28"/>
          <w:szCs w:val="28"/>
          <w:rtl/>
          <w:lang w:bidi="fa-IR"/>
        </w:rPr>
        <w:t>ارگزاري</w:t>
      </w:r>
      <w:r w:rsidR="00A41939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4960B1">
        <w:rPr>
          <w:rFonts w:ascii="Times New Roman" w:hAnsi="Times New Roman" w:cs="B Zar" w:hint="cs"/>
          <w:sz w:val="28"/>
          <w:szCs w:val="28"/>
          <w:rtl/>
          <w:lang w:bidi="fa-IR"/>
        </w:rPr>
        <w:t>مي‌</w:t>
      </w:r>
      <w:r w:rsidR="00A41939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گردد.</w:t>
      </w:r>
      <w:r w:rsidR="004960B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براي ثبت اطلاعات در اين سامانه نياز به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اطلاعات ورود است كه براي معرفي‌شدگان اعلام خواهد شد. </w:t>
      </w:r>
      <w:bookmarkStart w:id="1" w:name="_Hlk205967455"/>
    </w:p>
    <w:p w14:paraId="54D81325" w14:textId="3A44E601" w:rsidR="009710E7" w:rsidRDefault="009710E7" w:rsidP="009710E7">
      <w:pPr>
        <w:bidi/>
        <w:spacing w:after="0"/>
        <w:ind w:left="141" w:hanging="141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7- ارسال مدارك فناور برتر بر اساس جدول 2-1 دستورالعمل بيست و ششمين جشنواره تجليل از پژوهشگران، فناوران و نوآوران برگزيدة كشور ارسالي از وزات علوم، تحقيقات و فناوري خواهد بود. </w:t>
      </w:r>
    </w:p>
    <w:p w14:paraId="75A5B669" w14:textId="78A1CF52" w:rsidR="00641F18" w:rsidRPr="002E7E09" w:rsidRDefault="00742E04" w:rsidP="00D2715D">
      <w:pPr>
        <w:bidi/>
        <w:spacing w:after="0"/>
        <w:ind w:left="141" w:hanging="141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شرايط </w:t>
      </w:r>
      <w:r w:rsidR="00B61FB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ارزيابي</w:t>
      </w: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مقاله</w:t>
      </w:r>
      <w:r w:rsid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</w:t>
      </w:r>
      <w:r w:rsidR="00F416E4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مندرج در </w:t>
      </w:r>
      <w:r w:rsidR="00B21A75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نشريات</w:t>
      </w:r>
      <w:r w:rsidR="00F416E4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علمي</w:t>
      </w: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: </w:t>
      </w:r>
    </w:p>
    <w:bookmarkEnd w:id="1"/>
    <w:p w14:paraId="6FAF291B" w14:textId="29E4BDAF" w:rsidR="006D7D9C" w:rsidRPr="002E7E09" w:rsidRDefault="00742E04" w:rsidP="009E6C08">
      <w:pPr>
        <w:pStyle w:val="ListParagraph"/>
        <w:numPr>
          <w:ilvl w:val="0"/>
          <w:numId w:val="1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براي 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ارزيابي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مقالات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>ي كه در نشريه‌هاي نمايه‌شده در پايگاه‌هاي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D7D9C" w:rsidRPr="002E7E09">
        <w:rPr>
          <w:rFonts w:ascii="Times New Roman" w:hAnsi="Times New Roman" w:cs="B Zar"/>
          <w:sz w:val="28"/>
          <w:szCs w:val="28"/>
          <w:lang w:bidi="fa-IR"/>
        </w:rPr>
        <w:t xml:space="preserve"> WOS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Pr="002E7E09">
        <w:rPr>
          <w:rFonts w:ascii="Times New Roman" w:hAnsi="Times New Roman" w:cs="B Zar"/>
          <w:sz w:val="28"/>
          <w:szCs w:val="28"/>
          <w:lang w:bidi="fa-IR"/>
        </w:rPr>
        <w:t>Scopus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، ارسال صفحه‌اي كه نشا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ن‌د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هند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ة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نمايه شدن آن </w:t>
      </w:r>
      <w:r w:rsid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نشريه در اين دو پايگاه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در سال چاپ مقاله باشد، ضروري است. 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براي آگاهي از نمايه‌شدن يك نشريه در پايگاه </w:t>
      </w:r>
      <w:r w:rsidR="00C457DC" w:rsidRPr="002E7E09">
        <w:rPr>
          <w:rFonts w:ascii="Times New Roman" w:hAnsi="Times New Roman" w:cs="B Zar"/>
          <w:sz w:val="28"/>
          <w:szCs w:val="28"/>
          <w:lang w:bidi="fa-IR"/>
        </w:rPr>
        <w:t>WOS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>پيوند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hyperlink r:id="rId6" w:history="1">
        <w:r w:rsidR="00C457DC" w:rsidRPr="002E7E09">
          <w:rPr>
            <w:rFonts w:ascii="Times New Roman" w:hAnsi="Times New Roman" w:cs="B Zar"/>
            <w:sz w:val="28"/>
            <w:szCs w:val="28"/>
            <w:lang w:bidi="fa-IR"/>
          </w:rPr>
          <w:t>https://mjl.clarivate.com/</w:t>
        </w:r>
      </w:hyperlink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در 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>پايگاه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457DC" w:rsidRPr="002E7E09">
        <w:rPr>
          <w:rFonts w:ascii="Times New Roman" w:hAnsi="Times New Roman" w:cs="B Zar"/>
          <w:sz w:val="28"/>
          <w:szCs w:val="28"/>
          <w:lang w:bidi="fa-IR"/>
        </w:rPr>
        <w:t>Scopus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>پيوند</w:t>
      </w:r>
      <w:r w:rsidR="002E7E09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416E4" w:rsidRPr="00F416E4">
        <w:rPr>
          <w:rFonts w:ascii="Times New Roman" w:hAnsi="Times New Roman" w:cs="B Zar"/>
          <w:sz w:val="28"/>
          <w:szCs w:val="28"/>
          <w:lang w:bidi="fa-IR"/>
        </w:rPr>
        <w:t>https://www.scopus.com</w:t>
      </w:r>
      <w:r w:rsidR="00F416E4">
        <w:rPr>
          <w:rFonts w:ascii="Times New Roman" w:hAnsi="Times New Roman" w:cs="B Zar"/>
          <w:sz w:val="28"/>
          <w:szCs w:val="28"/>
          <w:lang w:bidi="fa-IR"/>
        </w:rPr>
        <w:t>/</w:t>
      </w:r>
      <w:r w:rsidR="00F416E4" w:rsidRPr="00F416E4">
        <w:rPr>
          <w:rFonts w:ascii="Times New Roman" w:hAnsi="Times New Roman" w:cs="B Zar"/>
          <w:sz w:val="28"/>
          <w:szCs w:val="28"/>
          <w:lang w:bidi="fa-IR"/>
        </w:rPr>
        <w:t>sources</w:t>
      </w:r>
      <w:r w:rsid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457D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مراجعه </w:t>
      </w:r>
      <w:r w:rsidR="002E7E09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كرده </w:t>
      </w:r>
      <w:r w:rsid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="00B21A7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از صفحة </w:t>
      </w:r>
      <w:r w:rsidR="006D08E6">
        <w:rPr>
          <w:rFonts w:ascii="Times New Roman" w:hAnsi="Times New Roman" w:cs="B Zar" w:hint="cs"/>
          <w:sz w:val="28"/>
          <w:szCs w:val="28"/>
          <w:rtl/>
          <w:lang w:bidi="fa-IR"/>
        </w:rPr>
        <w:t>نشريه در اين دو پايگاه اسكرين‌شات بگيريد و مدارك را ارسال كنيد.</w:t>
      </w:r>
    </w:p>
    <w:p w14:paraId="3898FDE8" w14:textId="332DDAC2" w:rsidR="00742E04" w:rsidRPr="002E7E09" w:rsidRDefault="00742E04" w:rsidP="009E6C08">
      <w:pPr>
        <w:pStyle w:val="ListParagraph"/>
        <w:numPr>
          <w:ilvl w:val="0"/>
          <w:numId w:val="1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lastRenderedPageBreak/>
        <w:t>تاريخ چاپ مقالات خارجي بايد در محدوده زماني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23086C">
        <w:rPr>
          <w:rFonts w:ascii="Times New Roman" w:hAnsi="Times New Roman" w:cs="B Zar" w:hint="cs"/>
          <w:sz w:val="28"/>
          <w:szCs w:val="28"/>
          <w:rtl/>
          <w:lang w:bidi="fa-IR"/>
        </w:rPr>
        <w:t>23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سپتامبر </w:t>
      </w:r>
      <w:r w:rsidR="002559C8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20</w:t>
      </w:r>
      <w:r w:rsidR="0023086C">
        <w:rPr>
          <w:rFonts w:ascii="Times New Roman" w:hAnsi="Times New Roman" w:cs="B Zar" w:hint="cs"/>
          <w:sz w:val="28"/>
          <w:szCs w:val="28"/>
          <w:rtl/>
          <w:lang w:bidi="fa-IR"/>
        </w:rPr>
        <w:t>20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D7D9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(معادل </w:t>
      </w:r>
      <w:r w:rsidR="0023086C">
        <w:rPr>
          <w:rFonts w:ascii="Times New Roman" w:hAnsi="Times New Roman" w:cs="B Zar" w:hint="cs"/>
          <w:sz w:val="28"/>
          <w:szCs w:val="28"/>
          <w:rtl/>
          <w:lang w:bidi="fa-IR"/>
        </w:rPr>
        <w:t>1</w:t>
      </w:r>
      <w:r w:rsidR="006D7D9C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مهر 1398)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تا </w:t>
      </w:r>
      <w:r w:rsidR="0023086C">
        <w:rPr>
          <w:rFonts w:ascii="Times New Roman" w:hAnsi="Times New Roman" w:cs="B Zar" w:hint="cs"/>
          <w:sz w:val="28"/>
          <w:szCs w:val="28"/>
          <w:rtl/>
          <w:lang w:bidi="fa-IR"/>
        </w:rPr>
        <w:t>22</w:t>
      </w:r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سپتامبر </w:t>
      </w:r>
      <w:r w:rsidR="002559C8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202</w:t>
      </w:r>
      <w:r w:rsidR="0023086C">
        <w:rPr>
          <w:rFonts w:ascii="Times New Roman" w:hAnsi="Times New Roman" w:cs="B Zar" w:hint="cs"/>
          <w:sz w:val="28"/>
          <w:szCs w:val="28"/>
          <w:rtl/>
          <w:lang w:bidi="fa-IR"/>
        </w:rPr>
        <w:t>5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( معادل </w:t>
      </w:r>
      <w:r w:rsidR="0023086C">
        <w:rPr>
          <w:rFonts w:ascii="Times New Roman" w:hAnsi="Times New Roman" w:cs="B Zar" w:hint="cs"/>
          <w:sz w:val="28"/>
          <w:szCs w:val="28"/>
          <w:rtl/>
          <w:lang w:bidi="fa-IR"/>
        </w:rPr>
        <w:t>31 شهريور 1404</w:t>
      </w:r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)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باشد. </w:t>
      </w:r>
    </w:p>
    <w:p w14:paraId="605172BD" w14:textId="7239804E" w:rsidR="00742E04" w:rsidRDefault="00742E04" w:rsidP="009E6C08">
      <w:pPr>
        <w:pStyle w:val="ListParagraph"/>
        <w:numPr>
          <w:ilvl w:val="0"/>
          <w:numId w:val="1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براي </w:t>
      </w:r>
      <w:r w:rsidR="00565EA6">
        <w:rPr>
          <w:rFonts w:ascii="Times New Roman" w:hAnsi="Times New Roman" w:cs="B Zar" w:hint="cs"/>
          <w:sz w:val="28"/>
          <w:szCs w:val="28"/>
          <w:rtl/>
          <w:lang w:bidi="fa-IR"/>
        </w:rPr>
        <w:t>نشريات علميِ داخلي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ارسال </w:t>
      </w:r>
      <w:r w:rsidR="00565EA6">
        <w:rPr>
          <w:rFonts w:ascii="Times New Roman" w:hAnsi="Times New Roman" w:cs="B Zar" w:hint="cs"/>
          <w:sz w:val="28"/>
          <w:szCs w:val="28"/>
          <w:rtl/>
          <w:lang w:bidi="fa-IR"/>
        </w:rPr>
        <w:t>تصوير رتبة نشريه</w:t>
      </w:r>
      <w:r w:rsidR="009A499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اعطاشده توسط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كميسيون بر</w:t>
      </w:r>
      <w:r w:rsidR="00565EA6">
        <w:rPr>
          <w:rFonts w:ascii="Times New Roman" w:hAnsi="Times New Roman" w:cs="B Zar" w:hint="cs"/>
          <w:sz w:val="28"/>
          <w:szCs w:val="28"/>
          <w:rtl/>
          <w:lang w:bidi="fa-IR"/>
        </w:rPr>
        <w:t>ر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سي نشريات وزارت علوم </w:t>
      </w:r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(</w:t>
      </w:r>
      <w:r w:rsidR="009A4996">
        <w:rPr>
          <w:rFonts w:ascii="Times New Roman" w:hAnsi="Times New Roman" w:cs="B Zar" w:hint="cs"/>
          <w:sz w:val="28"/>
          <w:szCs w:val="28"/>
          <w:rtl/>
          <w:lang w:bidi="fa-IR"/>
        </w:rPr>
        <w:t>به آدرس</w:t>
      </w:r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hyperlink r:id="rId7" w:history="1">
        <w:r w:rsidR="005F353A" w:rsidRPr="002E7E09">
          <w:rPr>
            <w:rStyle w:val="Hyperlink"/>
            <w:rFonts w:ascii="Times New Roman" w:hAnsi="Times New Roman" w:cs="B Zar"/>
            <w:sz w:val="28"/>
            <w:szCs w:val="28"/>
            <w:lang w:bidi="fa-IR"/>
          </w:rPr>
          <w:t>https://journals.msrt.ir</w:t>
        </w:r>
      </w:hyperlink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) </w:t>
      </w:r>
      <w:r w:rsidR="009A4996">
        <w:rPr>
          <w:rFonts w:ascii="Times New Roman" w:hAnsi="Times New Roman" w:cs="B Zar" w:hint="cs"/>
          <w:sz w:val="28"/>
          <w:szCs w:val="28"/>
          <w:rtl/>
          <w:lang w:bidi="fa-IR"/>
        </w:rPr>
        <w:t>يا وزارت بهداشت، درمان و آموزش پزشكي (</w:t>
      </w:r>
      <w:r w:rsidR="006D08E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به آدرس </w:t>
      </w:r>
      <w:r w:rsidR="006D08E6" w:rsidRPr="006D08E6">
        <w:rPr>
          <w:rFonts w:ascii="Times New Roman" w:hAnsi="Times New Roman" w:cs="B Zar"/>
          <w:sz w:val="28"/>
          <w:szCs w:val="28"/>
          <w:lang w:bidi="fa-IR"/>
        </w:rPr>
        <w:t>https://irisweb.ir/index.php?gsmp=2-en</w:t>
      </w:r>
      <w:r w:rsidR="009A499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)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درج شده باشد و نسخه كامل مقاله ضروري است. </w:t>
      </w:r>
    </w:p>
    <w:p w14:paraId="6AD3F4E6" w14:textId="2AB1D19E" w:rsidR="002036FA" w:rsidRPr="002036FA" w:rsidRDefault="002036FA" w:rsidP="002036FA">
      <w:pPr>
        <w:pStyle w:val="ListParagraph"/>
        <w:numPr>
          <w:ilvl w:val="0"/>
          <w:numId w:val="3"/>
        </w:numPr>
        <w:bidi/>
        <w:spacing w:after="0"/>
        <w:ind w:left="283" w:hanging="283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 w:rsidRPr="002036FA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شرايط </w:t>
      </w:r>
      <w:r w:rsidR="006D08E6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ارزيابي</w:t>
      </w:r>
      <w:r w:rsidRPr="002036FA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مقال</w:t>
      </w:r>
      <w:r w:rsidR="006D08E6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ة</w:t>
      </w:r>
      <w:r w:rsidRPr="002036FA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</w:t>
      </w:r>
      <w:r w:rsidR="00447A5E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همايش‌هاي علمي</w:t>
      </w:r>
      <w:r w:rsidRPr="002036FA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: </w:t>
      </w:r>
    </w:p>
    <w:p w14:paraId="2FABA51D" w14:textId="7476B0CB" w:rsidR="00742E04" w:rsidRPr="002E7E09" w:rsidRDefault="00447A5E" w:rsidP="002E2517">
      <w:pPr>
        <w:pStyle w:val="ListParagraph"/>
        <w:numPr>
          <w:ilvl w:val="0"/>
          <w:numId w:val="14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ارائه تصوير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م</w:t>
      </w:r>
      <w:r w:rsidR="00941BFE">
        <w:rPr>
          <w:rFonts w:ascii="Times New Roman" w:hAnsi="Times New Roman" w:cs="B Zar" w:hint="cs"/>
          <w:sz w:val="28"/>
          <w:szCs w:val="28"/>
          <w:rtl/>
          <w:lang w:bidi="fa-IR"/>
        </w:rPr>
        <w:t>ج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وز 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براي مقالات ارائه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‌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شده در همايش‌هاي </w:t>
      </w:r>
      <w:r w:rsidR="002036F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ملي </w:t>
      </w:r>
      <w:r w:rsidR="002036F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كه 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در</w:t>
      </w:r>
      <w:r w:rsidR="002036F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پايگاه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86E2F" w:rsidRPr="002E7E09">
        <w:rPr>
          <w:rFonts w:ascii="Times New Roman" w:hAnsi="Times New Roman" w:cs="B Zar"/>
          <w:sz w:val="28"/>
          <w:szCs w:val="28"/>
          <w:lang w:val="en-GB" w:bidi="fa-IR"/>
        </w:rPr>
        <w:t>ISC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val="en-GB" w:bidi="fa-IR"/>
        </w:rPr>
        <w:t xml:space="preserve"> 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همايش‌هاي 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بين‌المللي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كه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</w:t>
      </w:r>
      <w:r w:rsidR="00386E2F" w:rsidRPr="002E7E09">
        <w:rPr>
          <w:rFonts w:ascii="Times New Roman" w:hAnsi="Times New Roman" w:cs="B Zar"/>
          <w:sz w:val="28"/>
          <w:szCs w:val="28"/>
          <w:lang w:val="en-GB" w:bidi="fa-IR"/>
        </w:rPr>
        <w:t>WOS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يا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447A5E">
        <w:rPr>
          <w:rFonts w:ascii="Times New Roman" w:hAnsi="Times New Roman" w:cs="B Zar"/>
          <w:sz w:val="28"/>
          <w:szCs w:val="28"/>
          <w:lang w:val="en-GB" w:bidi="fa-IR"/>
        </w:rPr>
        <w:t>Scopus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2036F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نمایه شده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‌اند، لازم است.</w:t>
      </w:r>
    </w:p>
    <w:p w14:paraId="66EA04F4" w14:textId="4CB9DA65" w:rsidR="00742E04" w:rsidRPr="002E2517" w:rsidRDefault="00742E04" w:rsidP="002E2517">
      <w:pPr>
        <w:pStyle w:val="ListParagraph"/>
        <w:numPr>
          <w:ilvl w:val="0"/>
          <w:numId w:val="14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چكيده يا </w:t>
      </w:r>
      <w:r w:rsidR="006D08E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متن </w:t>
      </w:r>
      <w:r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>كامل چاپ</w:t>
      </w:r>
      <w:r w:rsidR="00C60FBA"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>‌</w:t>
      </w:r>
      <w:r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>شده در مجموعه مقالات همايش</w:t>
      </w:r>
      <w:r w:rsidR="00C60FBA"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ارسال شود</w:t>
      </w:r>
    </w:p>
    <w:p w14:paraId="3ACCE00E" w14:textId="5C715DE0" w:rsidR="00742E04" w:rsidRPr="002E2517" w:rsidRDefault="00742E04" w:rsidP="002E2517">
      <w:pPr>
        <w:pStyle w:val="ListParagraph"/>
        <w:numPr>
          <w:ilvl w:val="0"/>
          <w:numId w:val="14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گواهي سخنراني </w:t>
      </w:r>
      <w:r w:rsidR="00C60FBA"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مقاله </w:t>
      </w:r>
      <w:r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="00C60FBA"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يا پذيرش </w:t>
      </w:r>
      <w:r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پوستر </w:t>
      </w:r>
      <w:r w:rsidR="00C60FBA" w:rsidRPr="002E2517">
        <w:rPr>
          <w:rFonts w:ascii="Times New Roman" w:hAnsi="Times New Roman" w:cs="B Zar" w:hint="cs"/>
          <w:sz w:val="28"/>
          <w:szCs w:val="28"/>
          <w:rtl/>
          <w:lang w:bidi="fa-IR"/>
        </w:rPr>
        <w:t>ارسال گردد.</w:t>
      </w:r>
    </w:p>
    <w:p w14:paraId="72A14042" w14:textId="037F5246" w:rsidR="001D1DEB" w:rsidRPr="00C60FBA" w:rsidRDefault="00C60FBA" w:rsidP="002E2517">
      <w:pPr>
        <w:pStyle w:val="ListParagraph"/>
        <w:numPr>
          <w:ilvl w:val="0"/>
          <w:numId w:val="14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چنانچه معلمان و كاركنان شاغل در وزارت آموزش و پرورش از عبارت</w:t>
      </w:r>
      <w:r w:rsidR="009C092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منطقه/ اداره‌كل/ وزارت آموزش و پرورش براي وابستگي سازماني خود در مقالات علمي و همايشي استفاده كرده‌اند و اين معرفي در متن مجله قابل‌مشاهده نيس</w:t>
      </w:r>
      <w:r w:rsidR="00CA076F">
        <w:rPr>
          <w:rFonts w:ascii="Times New Roman" w:hAnsi="Times New Roman" w:cs="B Zar" w:hint="cs"/>
          <w:sz w:val="28"/>
          <w:szCs w:val="28"/>
          <w:rtl/>
          <w:lang w:bidi="fa-IR"/>
        </w:rPr>
        <w:t>ت،</w:t>
      </w:r>
      <w:r w:rsidR="009C092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مدارك مربوطه را ارائه دهند.</w:t>
      </w:r>
    </w:p>
    <w:p w14:paraId="2F2B18DE" w14:textId="3A853ADD" w:rsidR="00742E04" w:rsidRPr="002E7E09" w:rsidRDefault="00CA076F" w:rsidP="00B837AB">
      <w:pPr>
        <w:pStyle w:val="ListParagraph"/>
        <w:numPr>
          <w:ilvl w:val="0"/>
          <w:numId w:val="3"/>
        </w:numPr>
        <w:bidi/>
        <w:spacing w:after="0"/>
        <w:ind w:left="283" w:hanging="283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شرايط ارزيابي</w:t>
      </w:r>
      <w:r w:rsidR="00742E04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طرح‌هاي پژوهشي: </w:t>
      </w:r>
    </w:p>
    <w:p w14:paraId="2365BDEA" w14:textId="43347F3C" w:rsidR="00742E04" w:rsidRPr="002E7E09" w:rsidRDefault="00CA076F" w:rsidP="001D1DEB">
      <w:pPr>
        <w:bidi/>
        <w:spacing w:after="0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الف) </w:t>
      </w:r>
      <w:r w:rsidR="00742E04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براي مجريان: </w:t>
      </w:r>
    </w:p>
    <w:p w14:paraId="11337581" w14:textId="13D6A994" w:rsidR="00742E04" w:rsidRPr="002E7E09" w:rsidRDefault="00CA076F" w:rsidP="00864A4C">
      <w:pPr>
        <w:pStyle w:val="ListParagraph"/>
        <w:numPr>
          <w:ilvl w:val="0"/>
          <w:numId w:val="8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متن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گزارش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پاياني</w:t>
      </w:r>
      <w:r w:rsidR="00742E04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طرح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پژوهشي</w:t>
      </w:r>
    </w:p>
    <w:p w14:paraId="7E2F91E1" w14:textId="77777777" w:rsidR="00742E04" w:rsidRPr="002E7E09" w:rsidRDefault="00742E04" w:rsidP="00864A4C">
      <w:pPr>
        <w:pStyle w:val="ListParagraph"/>
        <w:numPr>
          <w:ilvl w:val="0"/>
          <w:numId w:val="8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قرارداد طرح پژوهشي </w:t>
      </w:r>
    </w:p>
    <w:p w14:paraId="01FC518A" w14:textId="76651AAD" w:rsidR="00742E04" w:rsidRPr="002E7E09" w:rsidRDefault="00742E04" w:rsidP="00864A4C">
      <w:pPr>
        <w:pStyle w:val="ListParagraph"/>
        <w:numPr>
          <w:ilvl w:val="0"/>
          <w:numId w:val="8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گواهي </w:t>
      </w:r>
      <w:r w:rsidR="00CA076F">
        <w:rPr>
          <w:rFonts w:ascii="Times New Roman" w:hAnsi="Times New Roman" w:cs="B Zar" w:hint="cs"/>
          <w:sz w:val="28"/>
          <w:szCs w:val="28"/>
          <w:rtl/>
          <w:lang w:bidi="fa-IR"/>
        </w:rPr>
        <w:t>خاتمة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طرح پژوهشي</w:t>
      </w:r>
      <w:r w:rsidR="00CA076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كارفرما/ سازمان طرف قرارداد</w:t>
      </w:r>
    </w:p>
    <w:p w14:paraId="47D0C4B8" w14:textId="4C09ADDB" w:rsidR="00742E04" w:rsidRPr="002E7E09" w:rsidRDefault="00CA076F" w:rsidP="00742E04">
      <w:pPr>
        <w:bidi/>
        <w:spacing w:after="0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ب) </w:t>
      </w:r>
      <w:r w:rsidR="00742E04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براي همكاران: </w:t>
      </w:r>
    </w:p>
    <w:p w14:paraId="2F17996B" w14:textId="3E89F92C" w:rsidR="00742E04" w:rsidRPr="002E7E09" w:rsidRDefault="00742E04" w:rsidP="00864A4C">
      <w:pPr>
        <w:pStyle w:val="ListParagraph"/>
        <w:numPr>
          <w:ilvl w:val="0"/>
          <w:numId w:val="9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اصل گزارش طرح پژوهشي (نام همكار</w:t>
      </w:r>
      <w:r w:rsidR="005F353A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(ان)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اصلي بايد روي جلد </w:t>
      </w:r>
      <w:r w:rsidR="004F6E3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يا صفحة عنوان </w:t>
      </w: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درج شده باشد). </w:t>
      </w:r>
    </w:p>
    <w:p w14:paraId="37656ECB" w14:textId="3D34C505" w:rsidR="00742E04" w:rsidRPr="002E7E09" w:rsidRDefault="00742E04" w:rsidP="00864A4C">
      <w:pPr>
        <w:pStyle w:val="ListParagraph"/>
        <w:numPr>
          <w:ilvl w:val="0"/>
          <w:numId w:val="9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نامه‌اي از طرف مجري </w:t>
      </w:r>
      <w:r w:rsidR="004F6E37">
        <w:rPr>
          <w:rFonts w:ascii="Times New Roman" w:hAnsi="Times New Roman" w:cs="B Zar" w:hint="cs"/>
          <w:sz w:val="28"/>
          <w:szCs w:val="28"/>
          <w:rtl/>
          <w:lang w:bidi="fa-IR"/>
        </w:rPr>
        <w:t>كه درصد مشاركت را مشخص كند</w:t>
      </w:r>
    </w:p>
    <w:p w14:paraId="3B9C94A8" w14:textId="4456ADD1" w:rsidR="005F353A" w:rsidRPr="002E7E09" w:rsidRDefault="000120B5" w:rsidP="00864A4C">
      <w:pPr>
        <w:pStyle w:val="ListParagraph"/>
        <w:numPr>
          <w:ilvl w:val="0"/>
          <w:numId w:val="9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>نامه گواهی اتمام طرح</w:t>
      </w:r>
      <w:r w:rsidR="00386E2F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پژوهشی</w:t>
      </w:r>
    </w:p>
    <w:p w14:paraId="166056A2" w14:textId="2FE412ED" w:rsidR="00742E04" w:rsidRPr="002E7E09" w:rsidRDefault="00CA076F" w:rsidP="00B837AB">
      <w:pPr>
        <w:pStyle w:val="ListParagraph"/>
        <w:numPr>
          <w:ilvl w:val="0"/>
          <w:numId w:val="3"/>
        </w:numPr>
        <w:bidi/>
        <w:spacing w:after="0"/>
        <w:ind w:left="283" w:hanging="283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شرايط ارزيابي</w:t>
      </w:r>
      <w:r w:rsidR="00FD44BD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طرح‌هاي پژوهشي كه به برنامه اجرايي رسيده‌اند</w:t>
      </w:r>
      <w:r w:rsidR="004F6E37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:</w:t>
      </w:r>
      <w:r w:rsidR="00FD44BD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25F8C9C9" w14:textId="77777777" w:rsidR="00CA076F" w:rsidRPr="00CA076F" w:rsidRDefault="00CA076F" w:rsidP="00CA076F">
      <w:pPr>
        <w:pStyle w:val="ListParagraph"/>
        <w:numPr>
          <w:ilvl w:val="0"/>
          <w:numId w:val="5"/>
        </w:numPr>
        <w:bidi/>
        <w:ind w:left="425"/>
        <w:rPr>
          <w:rFonts w:ascii="Times New Roman" w:hAnsi="Times New Roman" w:cs="B Zar"/>
          <w:sz w:val="28"/>
          <w:szCs w:val="28"/>
          <w:lang w:bidi="fa-IR"/>
        </w:rPr>
      </w:pPr>
      <w:r w:rsidRPr="00CA076F">
        <w:rPr>
          <w:rFonts w:ascii="Times New Roman" w:hAnsi="Times New Roman" w:cs="B Zar" w:hint="eastAsia"/>
          <w:sz w:val="28"/>
          <w:szCs w:val="28"/>
          <w:rtl/>
          <w:lang w:bidi="fa-IR"/>
        </w:rPr>
        <w:t>متن</w:t>
      </w:r>
      <w:r w:rsidRPr="00CA076F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Pr="00CA076F">
        <w:rPr>
          <w:rFonts w:ascii="Times New Roman" w:hAnsi="Times New Roman" w:cs="B Zar" w:hint="eastAsia"/>
          <w:sz w:val="28"/>
          <w:szCs w:val="28"/>
          <w:rtl/>
          <w:lang w:bidi="fa-IR"/>
        </w:rPr>
        <w:t>گزارش</w:t>
      </w:r>
      <w:r w:rsidRPr="00CA076F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Pr="00CA076F">
        <w:rPr>
          <w:rFonts w:ascii="Times New Roman" w:hAnsi="Times New Roman" w:cs="B Zar" w:hint="eastAsia"/>
          <w:sz w:val="28"/>
          <w:szCs w:val="28"/>
          <w:rtl/>
          <w:lang w:bidi="fa-IR"/>
        </w:rPr>
        <w:t>پاياني</w:t>
      </w:r>
      <w:r w:rsidRPr="00CA076F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Pr="00CA076F">
        <w:rPr>
          <w:rFonts w:ascii="Times New Roman" w:hAnsi="Times New Roman" w:cs="B Zar" w:hint="eastAsia"/>
          <w:sz w:val="28"/>
          <w:szCs w:val="28"/>
          <w:rtl/>
          <w:lang w:bidi="fa-IR"/>
        </w:rPr>
        <w:t>طرح</w:t>
      </w:r>
      <w:r w:rsidRPr="00CA076F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Pr="00CA076F">
        <w:rPr>
          <w:rFonts w:ascii="Times New Roman" w:hAnsi="Times New Roman" w:cs="B Zar" w:hint="eastAsia"/>
          <w:sz w:val="28"/>
          <w:szCs w:val="28"/>
          <w:rtl/>
          <w:lang w:bidi="fa-IR"/>
        </w:rPr>
        <w:t>پژوهشي</w:t>
      </w:r>
    </w:p>
    <w:p w14:paraId="51EDA75B" w14:textId="77777777" w:rsidR="00FD44BD" w:rsidRPr="002E7E09" w:rsidRDefault="00FD44BD" w:rsidP="00864A4C">
      <w:pPr>
        <w:pStyle w:val="ListParagraph"/>
        <w:numPr>
          <w:ilvl w:val="0"/>
          <w:numId w:val="5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lastRenderedPageBreak/>
        <w:t xml:space="preserve">نامه‌اي از طرف كارفرما براي تأييد اجرايي شدن طرح </w:t>
      </w:r>
    </w:p>
    <w:p w14:paraId="253A35D6" w14:textId="77777777" w:rsidR="00FD44BD" w:rsidRPr="002E7E09" w:rsidRDefault="00FD44BD" w:rsidP="00864A4C">
      <w:pPr>
        <w:pStyle w:val="ListParagraph"/>
        <w:numPr>
          <w:ilvl w:val="0"/>
          <w:numId w:val="5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گزارشي از برنامه اجرايي مبتني بر طرح پژوهشي </w:t>
      </w:r>
    </w:p>
    <w:p w14:paraId="61B59E1F" w14:textId="11C8C6A2" w:rsidR="00FD44BD" w:rsidRPr="002E7E09" w:rsidRDefault="00FD44BD" w:rsidP="00B837AB">
      <w:pPr>
        <w:pStyle w:val="ListParagraph"/>
        <w:numPr>
          <w:ilvl w:val="0"/>
          <w:numId w:val="3"/>
        </w:numPr>
        <w:bidi/>
        <w:spacing w:after="0"/>
        <w:ind w:left="283" w:hanging="283"/>
        <w:jc w:val="both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شرايط </w:t>
      </w:r>
      <w:r w:rsidR="00CA076F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ارزيابي</w:t>
      </w: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كتاب (</w:t>
      </w:r>
      <w:r w:rsidR="004F6E37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نصنيف/</w:t>
      </w: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تأليف/ترجمه):</w:t>
      </w:r>
    </w:p>
    <w:p w14:paraId="0F7FF8CF" w14:textId="77777777" w:rsidR="00FD44BD" w:rsidRPr="002E7E09" w:rsidRDefault="00AB48C8" w:rsidP="00E67144">
      <w:pPr>
        <w:pStyle w:val="ListParagraph"/>
        <w:numPr>
          <w:ilvl w:val="0"/>
          <w:numId w:val="6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صفحه جلد </w:t>
      </w:r>
    </w:p>
    <w:p w14:paraId="3B78E61B" w14:textId="5FC0C629" w:rsidR="00AB48C8" w:rsidRPr="002E7E09" w:rsidRDefault="00AB48C8" w:rsidP="00E67144">
      <w:pPr>
        <w:pStyle w:val="ListParagraph"/>
        <w:numPr>
          <w:ilvl w:val="0"/>
          <w:numId w:val="6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صفحه شناسنامه </w:t>
      </w:r>
      <w:r w:rsidR="00CA076F">
        <w:rPr>
          <w:rFonts w:ascii="Times New Roman" w:hAnsi="Times New Roman" w:cs="B Zar" w:hint="cs"/>
          <w:sz w:val="28"/>
          <w:szCs w:val="28"/>
          <w:rtl/>
          <w:lang w:bidi="fa-IR"/>
        </w:rPr>
        <w:t>(فيپا)</w:t>
      </w:r>
    </w:p>
    <w:p w14:paraId="55BCE29E" w14:textId="14999085" w:rsidR="00AB48C8" w:rsidRPr="002E7E09" w:rsidRDefault="004F6E37" w:rsidP="000120B5">
      <w:pPr>
        <w:pStyle w:val="ListParagraph"/>
        <w:numPr>
          <w:ilvl w:val="0"/>
          <w:numId w:val="6"/>
        </w:numPr>
        <w:bidi/>
        <w:spacing w:after="0"/>
        <w:ind w:left="425"/>
        <w:jc w:val="both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متن</w:t>
      </w:r>
      <w:r w:rsidR="00AB48C8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كتاب</w:t>
      </w:r>
      <w:r w:rsidR="004C5B3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صورت </w:t>
      </w:r>
      <w:r w:rsidR="004C5B37">
        <w:rPr>
          <w:rFonts w:ascii="Times New Roman" w:hAnsi="Times New Roman" w:cs="B Zar"/>
          <w:sz w:val="28"/>
          <w:szCs w:val="28"/>
          <w:lang w:bidi="fa-IR"/>
        </w:rPr>
        <w:t>word</w:t>
      </w:r>
      <w:r w:rsidR="004C5B3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يا </w:t>
      </w:r>
      <w:r w:rsidR="004C5B37">
        <w:rPr>
          <w:rFonts w:ascii="Times New Roman" w:hAnsi="Times New Roman" w:cs="B Zar"/>
          <w:sz w:val="28"/>
          <w:szCs w:val="28"/>
          <w:lang w:bidi="fa-IR"/>
        </w:rPr>
        <w:t>PDF</w:t>
      </w:r>
      <w:r w:rsidR="004C5B3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صورت امكان (در صورت لزوم اصل كتاب درخواست خواهد شد).</w:t>
      </w:r>
    </w:p>
    <w:p w14:paraId="3D4D84B5" w14:textId="110AD694" w:rsidR="007A521B" w:rsidRDefault="00AB48C8" w:rsidP="00C40BDF">
      <w:pPr>
        <w:pStyle w:val="ListParagraph"/>
        <w:numPr>
          <w:ilvl w:val="0"/>
          <w:numId w:val="3"/>
        </w:numPr>
        <w:bidi/>
        <w:spacing w:after="0"/>
        <w:ind w:left="283" w:hanging="283"/>
        <w:jc w:val="both"/>
        <w:rPr>
          <w:rFonts w:ascii="Times New Roman" w:hAnsi="Times New Roman" w:cs="B Zar"/>
          <w:b/>
          <w:bCs/>
          <w:sz w:val="28"/>
          <w:szCs w:val="28"/>
          <w:lang w:bidi="fa-IR"/>
        </w:rPr>
      </w:pP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شرايط </w:t>
      </w:r>
      <w:r w:rsidR="00CE0F7B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ارزيابي</w:t>
      </w: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جوايز</w:t>
      </w:r>
      <w:r w:rsidR="005D0386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، عضويت در نشريات،</w:t>
      </w:r>
      <w:r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</w:t>
      </w:r>
      <w:r w:rsidR="005D0386" w:rsidRPr="002E7E09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اختراع و اکتشاف</w:t>
      </w:r>
    </w:p>
    <w:p w14:paraId="47C87919" w14:textId="70A3CD88" w:rsidR="00AB48C8" w:rsidRDefault="0040343C" w:rsidP="0040343C">
      <w:pPr>
        <w:bidi/>
        <w:spacing w:after="0"/>
        <w:ind w:left="425" w:hanging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1‌- 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تنها جوايز دريافت‌شده از </w:t>
      </w:r>
      <w:r w:rsidR="00CE0F7B" w:rsidRPr="007A521B">
        <w:rPr>
          <w:rFonts w:ascii="Times New Roman" w:hAnsi="Times New Roman" w:cs="B Zar" w:hint="cs"/>
          <w:sz w:val="28"/>
          <w:szCs w:val="28"/>
          <w:rtl/>
          <w:lang w:bidi="fa-IR"/>
        </w:rPr>
        <w:t>جشنواره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‌هاي </w:t>
      </w:r>
      <w:r w:rsidR="00CE0F7B" w:rsidRPr="007A521B">
        <w:rPr>
          <w:rFonts w:ascii="Times New Roman" w:hAnsi="Times New Roman" w:cs="B Zar" w:hint="cs"/>
          <w:sz w:val="28"/>
          <w:szCs w:val="28"/>
          <w:rtl/>
          <w:lang w:bidi="fa-IR"/>
        </w:rPr>
        <w:t>خوارزمی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="00CE0F7B" w:rsidRPr="007A521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فارابی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معلم نمونه كشوري يا استاني، معلم‌پژوهندة كشوري، طرح يا پايان‌نامة برتر كشوري </w:t>
      </w:r>
      <w:r w:rsidR="00C72BD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يا نهاد‌هاي هم‌ارز 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>ارزيابي مي‌شوند.</w:t>
      </w:r>
    </w:p>
    <w:p w14:paraId="0AE31F7F" w14:textId="5601BD99" w:rsidR="009F48EE" w:rsidRDefault="007A521B" w:rsidP="009F48EE">
      <w:pPr>
        <w:bidi/>
        <w:spacing w:after="0"/>
        <w:ind w:left="425" w:hanging="425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2- 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ارائه گواهي داراي </w:t>
      </w:r>
      <w:r w:rsidR="00CE0F7B" w:rsidRPr="002E7E0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شماره و تاريخ 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>از سازمان يا نهاد اعطاء‌كنندة جايزه الزامي است.</w:t>
      </w:r>
    </w:p>
    <w:p w14:paraId="55597FF8" w14:textId="198C745D" w:rsidR="009F48EE" w:rsidRPr="009F48EE" w:rsidRDefault="009F48EE" w:rsidP="009F48EE">
      <w:pPr>
        <w:pStyle w:val="ListParagraph"/>
        <w:numPr>
          <w:ilvl w:val="0"/>
          <w:numId w:val="12"/>
        </w:numPr>
        <w:bidi/>
        <w:spacing w:after="0"/>
        <w:ind w:left="283"/>
        <w:jc w:val="both"/>
        <w:rPr>
          <w:rFonts w:ascii="Times New Roman" w:hAnsi="Times New Roman" w:cs="B Zar"/>
          <w:b/>
          <w:bCs/>
          <w:sz w:val="28"/>
          <w:szCs w:val="28"/>
          <w:lang w:bidi="fa-IR"/>
        </w:rPr>
      </w:pPr>
      <w:r w:rsidRPr="009F48EE">
        <w:rPr>
          <w:rFonts w:ascii="Times New Roman" w:hAnsi="Times New Roman" w:cs="B Zar" w:hint="cs"/>
          <w:sz w:val="28"/>
          <w:szCs w:val="28"/>
          <w:rtl/>
          <w:lang w:bidi="fa-IR"/>
        </w:rPr>
        <w:t>سردبيري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Pr="009F48E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عضويت در هي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أ</w:t>
      </w:r>
      <w:r w:rsidRPr="009F48E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ت تحريريه‌ </w:t>
      </w:r>
      <w:r w:rsidR="00CE0F7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نشريه‌هاي علمي </w:t>
      </w:r>
      <w:r w:rsidRPr="009F48E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با ارائه گواهي معتبر </w:t>
      </w:r>
      <w:r w:rsidR="006603B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از ناشر نشريه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قابل‌قبول خواهد بود.</w:t>
      </w:r>
    </w:p>
    <w:p w14:paraId="3B602D8B" w14:textId="4D5CD8A6" w:rsidR="005D0386" w:rsidRPr="005D0386" w:rsidRDefault="005D0386" w:rsidP="005D0386">
      <w:pPr>
        <w:pStyle w:val="ListParagraph"/>
        <w:numPr>
          <w:ilvl w:val="0"/>
          <w:numId w:val="12"/>
        </w:numPr>
        <w:bidi/>
        <w:spacing w:after="0"/>
        <w:ind w:left="283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5D0386">
        <w:rPr>
          <w:rFonts w:ascii="Times New Roman" w:hAnsi="Times New Roman" w:cs="B Zar" w:hint="cs"/>
          <w:sz w:val="28"/>
          <w:szCs w:val="28"/>
          <w:rtl/>
          <w:lang w:bidi="fa-IR"/>
        </w:rPr>
        <w:t>ارائه مدارک مورد تایید مراجع ذی صلاح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603B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(همانند سازمان پژوهش‌هاي علمي-صنعتي، معاونت علمي و فناوري رياست جمهوري و غيره) 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براي اكتشاف، اختراع و اثر بديع هنري لازم است.</w:t>
      </w:r>
    </w:p>
    <w:p w14:paraId="346F6774" w14:textId="4C7350CA" w:rsidR="009F48EE" w:rsidRPr="005D0386" w:rsidRDefault="009F48EE" w:rsidP="005D0386">
      <w:pPr>
        <w:bidi/>
        <w:spacing w:after="0"/>
        <w:ind w:left="-77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</w:p>
    <w:p w14:paraId="452A241A" w14:textId="0A649889" w:rsidR="00842F80" w:rsidRPr="002E7E09" w:rsidRDefault="00842F80" w:rsidP="00F46CE6">
      <w:pPr>
        <w:bidi/>
        <w:spacing w:after="0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</w:tblGrid>
      <w:tr w:rsidR="00B22B5B" w:rsidRPr="002E7E09" w14:paraId="0F13C82C" w14:textId="77777777" w:rsidTr="00133453">
        <w:trPr>
          <w:trHeight w:val="1147"/>
          <w:jc w:val="right"/>
        </w:trPr>
        <w:tc>
          <w:tcPr>
            <w:tcW w:w="4355" w:type="dxa"/>
          </w:tcPr>
          <w:p w14:paraId="7CB7E51D" w14:textId="4CE08854" w:rsidR="00B22B5B" w:rsidRPr="002E7E09" w:rsidRDefault="00864A4C" w:rsidP="00B22B5B">
            <w:pPr>
              <w:bidi/>
              <w:jc w:val="center"/>
              <w:rPr>
                <w:rFonts w:ascii="Times New Roman" w:hAnsi="Times New Roman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كميتة انتخاب </w:t>
            </w:r>
            <w:r w:rsidR="00C40BDF" w:rsidRPr="002E7E09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پژوهشگران، فناوران و نوآوران برگزیده کشور</w:t>
            </w:r>
          </w:p>
          <w:p w14:paraId="35DD8A6A" w14:textId="77777777" w:rsidR="00133453" w:rsidRPr="002E7E09" w:rsidRDefault="00133453" w:rsidP="007248A8">
            <w:pPr>
              <w:bidi/>
              <w:jc w:val="center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2E7E09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در وزارت آموزش و پرورش</w:t>
            </w:r>
          </w:p>
        </w:tc>
      </w:tr>
    </w:tbl>
    <w:p w14:paraId="04F2F44A" w14:textId="77777777" w:rsidR="00B22B5B" w:rsidRPr="002E7E09" w:rsidRDefault="00B22B5B" w:rsidP="007248A8">
      <w:pPr>
        <w:bidi/>
        <w:spacing w:after="0"/>
        <w:rPr>
          <w:rFonts w:ascii="Times New Roman" w:hAnsi="Times New Roman" w:cs="B Zar"/>
          <w:sz w:val="28"/>
          <w:szCs w:val="28"/>
          <w:lang w:bidi="fa-IR"/>
        </w:rPr>
      </w:pPr>
    </w:p>
    <w:sectPr w:rsidR="00B22B5B" w:rsidRPr="002E7E09" w:rsidSect="004A60C9">
      <w:pgSz w:w="11907" w:h="16840" w:code="9"/>
      <w:pgMar w:top="1701" w:right="1701" w:bottom="1701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344"/>
    <w:multiLevelType w:val="hybridMultilevel"/>
    <w:tmpl w:val="1598CAF6"/>
    <w:lvl w:ilvl="0" w:tplc="057A7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C0B"/>
    <w:multiLevelType w:val="hybridMultilevel"/>
    <w:tmpl w:val="85189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F3A44"/>
    <w:multiLevelType w:val="hybridMultilevel"/>
    <w:tmpl w:val="FEEE8F8E"/>
    <w:lvl w:ilvl="0" w:tplc="73002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54C"/>
    <w:multiLevelType w:val="hybridMultilevel"/>
    <w:tmpl w:val="B4E67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EB5101"/>
    <w:multiLevelType w:val="hybridMultilevel"/>
    <w:tmpl w:val="F6D050F2"/>
    <w:lvl w:ilvl="0" w:tplc="ABAEE4B6">
      <w:start w:val="3"/>
      <w:numFmt w:val="decimal"/>
      <w:lvlText w:val="%1-"/>
      <w:lvlJc w:val="left"/>
      <w:pPr>
        <w:ind w:left="1080" w:hanging="360"/>
      </w:pPr>
      <w:rPr>
        <w:rFonts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DD4"/>
    <w:multiLevelType w:val="hybridMultilevel"/>
    <w:tmpl w:val="F5543A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E70D61"/>
    <w:multiLevelType w:val="hybridMultilevel"/>
    <w:tmpl w:val="D6FC28E8"/>
    <w:lvl w:ilvl="0" w:tplc="BBC64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82EBF"/>
    <w:multiLevelType w:val="hybridMultilevel"/>
    <w:tmpl w:val="91B660A8"/>
    <w:lvl w:ilvl="0" w:tplc="3F38C888">
      <w:start w:val="1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BE53A1"/>
    <w:multiLevelType w:val="hybridMultilevel"/>
    <w:tmpl w:val="9B4C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3C27"/>
    <w:multiLevelType w:val="hybridMultilevel"/>
    <w:tmpl w:val="14347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5288"/>
    <w:multiLevelType w:val="hybridMultilevel"/>
    <w:tmpl w:val="FDC61F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9F6051"/>
    <w:multiLevelType w:val="hybridMultilevel"/>
    <w:tmpl w:val="8F6CB274"/>
    <w:lvl w:ilvl="0" w:tplc="4C2229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E2208"/>
    <w:multiLevelType w:val="hybridMultilevel"/>
    <w:tmpl w:val="9BD253A2"/>
    <w:lvl w:ilvl="0" w:tplc="BAA03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9782D"/>
    <w:multiLevelType w:val="hybridMultilevel"/>
    <w:tmpl w:val="C55009CA"/>
    <w:lvl w:ilvl="0" w:tplc="7B7E00C4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45DCB"/>
    <w:multiLevelType w:val="hybridMultilevel"/>
    <w:tmpl w:val="FD40438C"/>
    <w:lvl w:ilvl="0" w:tplc="730026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8"/>
    <w:rsid w:val="000120B5"/>
    <w:rsid w:val="00067769"/>
    <w:rsid w:val="0012372A"/>
    <w:rsid w:val="00133453"/>
    <w:rsid w:val="00173031"/>
    <w:rsid w:val="001D103F"/>
    <w:rsid w:val="001D1DEB"/>
    <w:rsid w:val="002036FA"/>
    <w:rsid w:val="0023086C"/>
    <w:rsid w:val="002559C8"/>
    <w:rsid w:val="002E2517"/>
    <w:rsid w:val="002E7E09"/>
    <w:rsid w:val="003221F8"/>
    <w:rsid w:val="00355A23"/>
    <w:rsid w:val="00386E2F"/>
    <w:rsid w:val="003C5128"/>
    <w:rsid w:val="0040343C"/>
    <w:rsid w:val="00435D82"/>
    <w:rsid w:val="00447A5E"/>
    <w:rsid w:val="00491822"/>
    <w:rsid w:val="004960B1"/>
    <w:rsid w:val="004A4C9C"/>
    <w:rsid w:val="004A60C9"/>
    <w:rsid w:val="004C5B37"/>
    <w:rsid w:val="004F6E37"/>
    <w:rsid w:val="0052124B"/>
    <w:rsid w:val="00565EA6"/>
    <w:rsid w:val="005A7FE0"/>
    <w:rsid w:val="005D0386"/>
    <w:rsid w:val="005F353A"/>
    <w:rsid w:val="00641F18"/>
    <w:rsid w:val="0064375E"/>
    <w:rsid w:val="006603B1"/>
    <w:rsid w:val="006861CD"/>
    <w:rsid w:val="006B5DEE"/>
    <w:rsid w:val="006D08E6"/>
    <w:rsid w:val="006D7D9C"/>
    <w:rsid w:val="007248A8"/>
    <w:rsid w:val="007339F0"/>
    <w:rsid w:val="00742E04"/>
    <w:rsid w:val="007A521B"/>
    <w:rsid w:val="007C3825"/>
    <w:rsid w:val="007D4CDD"/>
    <w:rsid w:val="00842F80"/>
    <w:rsid w:val="0085498A"/>
    <w:rsid w:val="00864A4C"/>
    <w:rsid w:val="00870987"/>
    <w:rsid w:val="008D30E5"/>
    <w:rsid w:val="008E0B41"/>
    <w:rsid w:val="00902447"/>
    <w:rsid w:val="009226FF"/>
    <w:rsid w:val="00927AB6"/>
    <w:rsid w:val="00941BFE"/>
    <w:rsid w:val="009523D6"/>
    <w:rsid w:val="00970D5C"/>
    <w:rsid w:val="009710E7"/>
    <w:rsid w:val="009A15B1"/>
    <w:rsid w:val="009A4996"/>
    <w:rsid w:val="009C0925"/>
    <w:rsid w:val="009E081C"/>
    <w:rsid w:val="009E6C08"/>
    <w:rsid w:val="009F48EE"/>
    <w:rsid w:val="00A32781"/>
    <w:rsid w:val="00A41939"/>
    <w:rsid w:val="00AB48C8"/>
    <w:rsid w:val="00B21A75"/>
    <w:rsid w:val="00B22B5B"/>
    <w:rsid w:val="00B61FB9"/>
    <w:rsid w:val="00B837AB"/>
    <w:rsid w:val="00BB69B6"/>
    <w:rsid w:val="00BD4952"/>
    <w:rsid w:val="00C40BDF"/>
    <w:rsid w:val="00C457DC"/>
    <w:rsid w:val="00C60FBA"/>
    <w:rsid w:val="00C72BDE"/>
    <w:rsid w:val="00CA076F"/>
    <w:rsid w:val="00CE0F7B"/>
    <w:rsid w:val="00D245A8"/>
    <w:rsid w:val="00D2715D"/>
    <w:rsid w:val="00E67144"/>
    <w:rsid w:val="00E87D71"/>
    <w:rsid w:val="00F416E4"/>
    <w:rsid w:val="00F46CE6"/>
    <w:rsid w:val="00F672DB"/>
    <w:rsid w:val="00FA5743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FA68C"/>
  <w15:docId w15:val="{2C3E6074-55B9-4CFA-BBE5-F632B824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E04"/>
    <w:pPr>
      <w:ind w:left="720"/>
      <w:contextualSpacing/>
    </w:pPr>
  </w:style>
  <w:style w:type="table" w:styleId="TableGrid">
    <w:name w:val="Table Grid"/>
    <w:basedOn w:val="TableNormal"/>
    <w:uiPriority w:val="59"/>
    <w:rsid w:val="00B2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46CE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7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7D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msrt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jl.clarivat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mskordi</dc:creator>
  <cp:keywords/>
  <dc:description/>
  <cp:lastModifiedBy>Shohreh Hoseinpoor</cp:lastModifiedBy>
  <cp:revision>2</cp:revision>
  <cp:lastPrinted>2025-08-31T10:43:00Z</cp:lastPrinted>
  <dcterms:created xsi:type="dcterms:W3CDTF">2025-09-06T03:00:00Z</dcterms:created>
  <dcterms:modified xsi:type="dcterms:W3CDTF">2025-09-06T03:00:00Z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7f8de7a1-36bc-4af5-95d9-4a8bf63afb7b</vt:lpwstr>
  </property>
</Properties>
</file>